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  <w:sz w:val="24"/>
          <w:szCs w:val="24"/>
        </w:rPr>
        <w:t xml:space="preserve">«Проверка достоверности годовой бюджетной отчетности главного </w:t>
      </w:r>
      <w:r w:rsidRPr="00E12AAB">
        <w:rPr>
          <w:rFonts w:ascii="Times New Roman" w:hAnsi="Times New Roman" w:cs="Times New Roman"/>
        </w:rPr>
        <w:t xml:space="preserve">администратора бюджетных средств Администрации Петрозаводского округа за 2015 год». 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Срок проведения: с 2 марта по 14 апреля 2016 года.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  <w:r w:rsidRPr="00E12AAB">
        <w:rPr>
          <w:rFonts w:ascii="Times New Roman" w:hAnsi="Times New Roman" w:cs="Times New Roman"/>
        </w:rPr>
        <w:t>Результаты проверки: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Фактов, способных негативно повлиять на достоверность бюджетной отчетности Администрации Петрозаводского городского округа, не выявлено.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В ходе контрольного мероприятия Контрольно-счетной палатой установлено: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- Отсутствие в составе годовой отчетности дополнительной формы бюджетной отчетности ГРБС - Администрации «Отчет администратора доходов по начисленным и поступившим доходам» (ф. 14112013) Администрации, утвержденной постановлением Администрации от 26.08.2015 № 4144 «Об утверждении Порядка составления бюджетной отчетности Петрозаводского городского округа и сводной бухгалтерской отчетности автономных и бюджетных учреждений Петрозаводского городского округа».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- Несоответствие показателей сводной бюджетной росписи на 31.12.2015 Решению Петрозаводского городского Совета от 17.12.2014 № 27/30-470 «О бюджете Петрозаводского городского округа на 2015 год и на плановый период 2016 и 2017 годов» (с изменениями от 25.12.2015) по 01 разделу, 13 подразделу, 5107890 целевой статье «исполнение судебных актов, мировых соглашений и актов органов, осуществляющих контрольные функции» на сумму 21 216,0 тыс. рублей. Изменения, внесенные в течение года в сводную бюджетную роспись расходов в соответствии с решениями финансового органа не включены в решение о бюджете на 2015 год.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 xml:space="preserve">- Не раскрыты показатели по счетам: 040150000 «Расходы будущих периодов», 040160000 «Расходы будущих периодов», отраженные в Балансе (форма 0503130) в разделе 4 пояснительной записки «Анализ показателей бухгалтерской отчетности субъекта бюджетной отчетности» (письмо Министерства финансов Российской Федерации № 02-07-07/77754 от 30.12.2015). 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 xml:space="preserve">- В пояснительной записке (ф. 0503160) не раскрыты причины расхождений показателей графы 12 отчета по ф. 0503128 и Баланса ф. 0503130 с показателями «Сведений по дебиторской и кредиторской задолженности» ф. 0503169. (пункт 1.5.11. письма Министерства финансов Российской Федерации № 02-07-07/77754 от 30.12.2015). 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 xml:space="preserve">- В нарушение пункта 174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191н, в пояснительной записке (ф. 0503160) не раскрыта информация о задолженности по исполнительным документам и правовом основании ее возникновения, указанной в форме 0503296 «Сведения об исполнении судебных решений по денежным обязательствам бюджета» в сумме 1 066,67 тыс. рублей. 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- Текстовая часть Пояснительной записки (ф. 0503760) МБУ «ЦБ № 5» не в полной мере отвечает требованиям к составлению данного документа, предусмотренным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 марта 2011 г. № 33н.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- Допущено превышение прав на принятие расходных обязательств сверх утвержденных плановых назначений, предусмотренных планами финансово-хозяйственной деятельности на 2015 год по кодам вида расходов бюджетной классификации 213, 226 по учреждениям: МУ "ДСП "Подросток", МУ "Центр молодежи", МУ "Петрозаводский ИТЦ", МОУ ДОД "СДЮСШОР № 1", МОУ ДОД "СДЮСШОР № 3" на сумму 288, 2 тыс. рублей.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- Необоснованное наращивание остатка денежных средств на конец года по учреждениям физической культуры, спорта и молодежной политики по виду финансового обеспечения деятельности «Собственные доходы учреждения» (ф. 0503779) МБУ «ЦБ № 5» в сравнении с размером на начало года. На начало года - 1 645, 0 тыс. рублей, на конец года - 4 642, 8 тыс. рублей</w:t>
      </w:r>
    </w:p>
    <w:p w:rsidR="007E31FE" w:rsidRPr="00E12AAB" w:rsidRDefault="007E31FE" w:rsidP="007E31F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>- Не обеспечено размещение на официальном сайте в сети Интернет www.bus.gov.ru электронных копий документов годовой бухгалтерской отчетности МУ «Центр спорта».</w:t>
      </w:r>
    </w:p>
    <w:p w:rsidR="00524A3A" w:rsidRPr="007E31FE" w:rsidRDefault="00524A3A" w:rsidP="007E31FE">
      <w:bookmarkStart w:id="0" w:name="_GoBack"/>
      <w:bookmarkEnd w:id="0"/>
    </w:p>
    <w:sectPr w:rsidR="00524A3A" w:rsidRPr="007E3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91E01"/>
    <w:multiLevelType w:val="hybridMultilevel"/>
    <w:tmpl w:val="32601DF4"/>
    <w:lvl w:ilvl="0" w:tplc="444218C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9C"/>
    <w:rsid w:val="000D1F9A"/>
    <w:rsid w:val="00190BE7"/>
    <w:rsid w:val="002405A0"/>
    <w:rsid w:val="003F3364"/>
    <w:rsid w:val="00524A3A"/>
    <w:rsid w:val="006D0C8E"/>
    <w:rsid w:val="006D471E"/>
    <w:rsid w:val="00752181"/>
    <w:rsid w:val="007E31FE"/>
    <w:rsid w:val="00845472"/>
    <w:rsid w:val="00974CBD"/>
    <w:rsid w:val="00996B51"/>
    <w:rsid w:val="00C50139"/>
    <w:rsid w:val="00E12AAB"/>
    <w:rsid w:val="00FB029C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756C0-0820-4985-9D4E-AAA04F7A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71E"/>
    <w:pPr>
      <w:spacing w:after="0" w:line="240" w:lineRule="auto"/>
    </w:pPr>
  </w:style>
  <w:style w:type="table" w:styleId="a4">
    <w:name w:val="Table Grid"/>
    <w:basedOn w:val="a1"/>
    <w:uiPriority w:val="39"/>
    <w:rsid w:val="006D4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FD4BFF"/>
    <w:rPr>
      <w:rFonts w:ascii="Times New Roman" w:hAnsi="Times New Roman" w:cs="Times New Roman"/>
    </w:rPr>
  </w:style>
  <w:style w:type="paragraph" w:customStyle="1" w:styleId="msonormalcxspmiddle">
    <w:name w:val="msonormalcxspmiddle"/>
    <w:basedOn w:val="a"/>
    <w:uiPriority w:val="99"/>
    <w:rsid w:val="00FD4BF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pellchecker-word-highlight">
    <w:name w:val="spellchecker-word-highlight"/>
    <w:uiPriority w:val="99"/>
    <w:rsid w:val="00FD4BFF"/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D4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4BF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rsid w:val="00C5013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ZAMPRED</dc:creator>
  <cp:keywords/>
  <dc:description/>
  <cp:lastModifiedBy>User</cp:lastModifiedBy>
  <cp:revision>3</cp:revision>
  <cp:lastPrinted>2016-04-22T08:05:00Z</cp:lastPrinted>
  <dcterms:created xsi:type="dcterms:W3CDTF">2016-10-03T06:07:00Z</dcterms:created>
  <dcterms:modified xsi:type="dcterms:W3CDTF">2016-10-03T06:09:00Z</dcterms:modified>
</cp:coreProperties>
</file>